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A3" w:rsidRPr="00B97523" w:rsidRDefault="00B97523" w:rsidP="00CC5EA3">
      <w:pP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BIOCHIMICA CLINICA II anno</w:t>
      </w:r>
      <w:r w:rsidRPr="00B97523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proofErr w:type="spellStart"/>
      <w:r w:rsidRPr="00B97523">
        <w:rPr>
          <w:rFonts w:eastAsia="Times New Roman" w:cs="Arial"/>
          <w:b/>
          <w:sz w:val="24"/>
          <w:szCs w:val="24"/>
          <w:lang w:eastAsia="it-IT"/>
        </w:rPr>
        <w:t>CdL</w:t>
      </w:r>
      <w:proofErr w:type="spellEnd"/>
      <w:r w:rsidRPr="00B97523">
        <w:rPr>
          <w:rFonts w:eastAsia="Times New Roman" w:cs="Arial"/>
          <w:b/>
          <w:sz w:val="24"/>
          <w:szCs w:val="24"/>
          <w:lang w:eastAsia="it-IT"/>
        </w:rPr>
        <w:t xml:space="preserve"> Infermieristica aa2017-2018</w:t>
      </w:r>
    </w:p>
    <w:p w:rsidR="00B97523" w:rsidRPr="00B97523" w:rsidRDefault="00B97523" w:rsidP="00202128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  <w:r w:rsidRPr="00B97523">
        <w:rPr>
          <w:rFonts w:eastAsia="Times New Roman" w:cs="Arial"/>
          <w:b/>
          <w:sz w:val="24"/>
          <w:szCs w:val="24"/>
          <w:lang w:eastAsia="it-IT"/>
        </w:rPr>
        <w:t>Dott.ssa Marilena Greco</w:t>
      </w:r>
    </w:p>
    <w:p w:rsidR="00E34FBD" w:rsidRPr="00B97523" w:rsidRDefault="00E34FBD" w:rsidP="00E34FB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it-IT"/>
        </w:rPr>
      </w:pPr>
      <w:r w:rsidRPr="00B97523">
        <w:rPr>
          <w:rFonts w:eastAsia="Times New Roman" w:cs="Times New Roman"/>
          <w:b/>
          <w:bCs/>
          <w:sz w:val="28"/>
          <w:szCs w:val="28"/>
          <w:lang w:eastAsia="it-IT"/>
        </w:rPr>
        <w:t>Programma/Contenuti</w:t>
      </w:r>
    </w:p>
    <w:p w:rsidR="00E34FBD" w:rsidRPr="009F0179" w:rsidRDefault="00E34FBD" w:rsidP="00202128">
      <w:pPr>
        <w:spacing w:after="0"/>
        <w:jc w:val="both"/>
        <w:rPr>
          <w:rFonts w:eastAsia="Times New Roman" w:cs="Arial"/>
          <w:sz w:val="24"/>
          <w:szCs w:val="24"/>
          <w:lang w:eastAsia="it-IT"/>
        </w:rPr>
      </w:pPr>
      <w:r w:rsidRPr="009F0179">
        <w:rPr>
          <w:rFonts w:eastAsia="Times New Roman" w:cs="Times New Roman"/>
          <w:sz w:val="24"/>
          <w:szCs w:val="24"/>
          <w:lang w:eastAsia="it-IT"/>
        </w:rPr>
        <w:t>- Introduzione al corso (</w:t>
      </w:r>
      <w:r w:rsidR="00122659" w:rsidRPr="009F0179">
        <w:rPr>
          <w:rFonts w:eastAsia="Times New Roman" w:cs="Times New Roman"/>
          <w:sz w:val="24"/>
          <w:szCs w:val="24"/>
          <w:lang w:eastAsia="it-IT"/>
        </w:rPr>
        <w:t xml:space="preserve">definizione di biochimica clinica, </w:t>
      </w:r>
      <w:r w:rsidR="00122659" w:rsidRPr="009F0179">
        <w:rPr>
          <w:rFonts w:eastAsia="Times New Roman" w:cs="Arial"/>
          <w:sz w:val="24"/>
          <w:szCs w:val="24"/>
          <w:lang w:eastAsia="it-IT"/>
        </w:rPr>
        <w:t>tipologia degli esami di laboratorio. routine, urgenze, profili biochimici, protocolli diagnostici</w:t>
      </w:r>
      <w:r w:rsidR="00B97523" w:rsidRPr="009F0179">
        <w:rPr>
          <w:rFonts w:eastAsia="Times New Roman" w:cs="Arial"/>
          <w:sz w:val="24"/>
          <w:szCs w:val="24"/>
          <w:lang w:eastAsia="it-IT"/>
        </w:rPr>
        <w:t>)</w:t>
      </w:r>
      <w:r w:rsidR="006D0A2E" w:rsidRPr="009F0179">
        <w:rPr>
          <w:rFonts w:eastAsia="Times New Roman" w:cs="Arial"/>
          <w:sz w:val="24"/>
          <w:szCs w:val="24"/>
          <w:lang w:eastAsia="it-IT"/>
        </w:rPr>
        <w:t xml:space="preserve">. </w:t>
      </w:r>
    </w:p>
    <w:p w:rsidR="006D0A2E" w:rsidRPr="009F0179" w:rsidRDefault="00E34FBD" w:rsidP="00202128">
      <w:pPr>
        <w:spacing w:after="0"/>
        <w:jc w:val="both"/>
        <w:rPr>
          <w:rFonts w:eastAsia="Times New Roman" w:cs="Arial"/>
          <w:sz w:val="24"/>
          <w:szCs w:val="24"/>
          <w:lang w:eastAsia="it-IT"/>
        </w:rPr>
      </w:pPr>
      <w:r w:rsidRPr="009F0179">
        <w:rPr>
          <w:rFonts w:eastAsia="Times New Roman" w:cs="Times New Roman"/>
          <w:sz w:val="24"/>
          <w:szCs w:val="24"/>
          <w:lang w:eastAsia="it-IT"/>
        </w:rPr>
        <w:t>- Aspetti generali dei test di laboratorio (variabilità</w:t>
      </w:r>
      <w:r w:rsidR="006D0A2E" w:rsidRPr="009F017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6D0A2E" w:rsidRPr="009F0179">
        <w:rPr>
          <w:rFonts w:eastAsia="Times New Roman" w:cs="Arial"/>
          <w:sz w:val="24"/>
          <w:szCs w:val="24"/>
          <w:lang w:eastAsia="it-IT"/>
        </w:rPr>
        <w:t>analitica e variabilità biologica</w:t>
      </w:r>
      <w:r w:rsidRPr="009F0179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F4402A">
        <w:rPr>
          <w:rFonts w:eastAsia="Times New Roman" w:cs="Arial"/>
          <w:sz w:val="24"/>
          <w:szCs w:val="24"/>
          <w:lang w:eastAsia="it-IT"/>
        </w:rPr>
        <w:t>e</w:t>
      </w:r>
      <w:r w:rsidR="006D0A2E" w:rsidRPr="009F0179">
        <w:rPr>
          <w:rFonts w:eastAsia="Times New Roman" w:cs="Arial"/>
          <w:sz w:val="24"/>
          <w:szCs w:val="24"/>
          <w:lang w:eastAsia="it-IT"/>
        </w:rPr>
        <w:t>rrori di misura,</w:t>
      </w:r>
      <w:r w:rsidR="006D0A2E" w:rsidRPr="009F017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9F0179">
        <w:rPr>
          <w:rFonts w:eastAsia="Times New Roman" w:cs="Times New Roman"/>
          <w:sz w:val="24"/>
          <w:szCs w:val="24"/>
          <w:lang w:eastAsia="it-IT"/>
        </w:rPr>
        <w:t>valori di riferimento, livelli decisionali, test di screening</w:t>
      </w:r>
      <w:r w:rsidR="006D0A2E" w:rsidRPr="009F0179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122659" w:rsidRPr="009F0179">
        <w:rPr>
          <w:rFonts w:eastAsia="Times New Roman" w:cs="Arial"/>
          <w:sz w:val="24"/>
          <w:szCs w:val="24"/>
          <w:lang w:eastAsia="it-IT"/>
        </w:rPr>
        <w:t>sensibilità</w:t>
      </w:r>
      <w:r w:rsidR="006D0A2E" w:rsidRPr="009F0179">
        <w:rPr>
          <w:rFonts w:eastAsia="Times New Roman" w:cs="Arial"/>
          <w:sz w:val="24"/>
          <w:szCs w:val="24"/>
          <w:lang w:eastAsia="it-IT"/>
        </w:rPr>
        <w:t>, specificità e valore predittivo</w:t>
      </w:r>
      <w:r w:rsidRPr="009F0179">
        <w:rPr>
          <w:rFonts w:eastAsia="Times New Roman" w:cs="Times New Roman"/>
          <w:sz w:val="24"/>
          <w:szCs w:val="24"/>
          <w:lang w:eastAsia="it-IT"/>
        </w:rPr>
        <w:t>), tipologia dei campioni biologici e relative modalità di prelievo</w:t>
      </w:r>
      <w:r w:rsidR="006D0A2E" w:rsidRPr="009F0179">
        <w:rPr>
          <w:rFonts w:eastAsia="Times New Roman" w:cs="Times New Roman"/>
          <w:sz w:val="24"/>
          <w:szCs w:val="24"/>
          <w:lang w:eastAsia="it-IT"/>
        </w:rPr>
        <w:t>, trattamento e conservazione</w:t>
      </w:r>
      <w:r w:rsidR="009F0179" w:rsidRPr="009F0179">
        <w:rPr>
          <w:rFonts w:eastAsia="Times New Roman" w:cs="Times New Roman"/>
          <w:sz w:val="24"/>
          <w:szCs w:val="24"/>
          <w:lang w:eastAsia="it-IT"/>
        </w:rPr>
        <w:t xml:space="preserve">. </w:t>
      </w:r>
      <w:r w:rsidR="006D0A2E" w:rsidRPr="009F0179">
        <w:rPr>
          <w:rFonts w:eastAsia="Times New Roman" w:cs="Arial"/>
          <w:sz w:val="24"/>
          <w:szCs w:val="24"/>
          <w:lang w:eastAsia="it-IT"/>
        </w:rPr>
        <w:t xml:space="preserve">La fase </w:t>
      </w:r>
      <w:proofErr w:type="spellStart"/>
      <w:r w:rsidR="006D0A2E" w:rsidRPr="009F0179">
        <w:rPr>
          <w:rFonts w:eastAsia="Times New Roman" w:cs="Arial"/>
          <w:sz w:val="24"/>
          <w:szCs w:val="24"/>
          <w:lang w:eastAsia="it-IT"/>
        </w:rPr>
        <w:t>pre-analitica</w:t>
      </w:r>
      <w:proofErr w:type="spellEnd"/>
      <w:r w:rsidR="006D0A2E" w:rsidRPr="009F0179">
        <w:rPr>
          <w:rFonts w:eastAsia="Times New Roman" w:cs="Arial"/>
          <w:sz w:val="24"/>
          <w:szCs w:val="24"/>
          <w:lang w:eastAsia="it-IT"/>
        </w:rPr>
        <w:t xml:space="preserve"> e post-analitica delle indagini di laboratorio</w:t>
      </w:r>
    </w:p>
    <w:p w:rsidR="006D0A2E" w:rsidRPr="009F0179" w:rsidRDefault="00053B6A" w:rsidP="00202128">
      <w:pPr>
        <w:spacing w:after="0"/>
        <w:jc w:val="both"/>
        <w:rPr>
          <w:rFonts w:eastAsia="Times New Roman" w:cs="Arial"/>
          <w:sz w:val="24"/>
          <w:szCs w:val="24"/>
          <w:lang w:eastAsia="it-IT"/>
        </w:rPr>
      </w:pPr>
      <w:r w:rsidRPr="009F0179">
        <w:rPr>
          <w:rFonts w:eastAsia="Times New Roman" w:cs="Arial"/>
          <w:sz w:val="24"/>
          <w:szCs w:val="24"/>
          <w:lang w:eastAsia="it-IT"/>
        </w:rPr>
        <w:t xml:space="preserve">- </w:t>
      </w:r>
      <w:r w:rsidR="009F0179">
        <w:rPr>
          <w:rFonts w:eastAsia="Times New Roman" w:cs="Arial"/>
          <w:sz w:val="24"/>
          <w:szCs w:val="24"/>
          <w:lang w:eastAsia="it-IT"/>
        </w:rPr>
        <w:t>Biochimica clinica</w:t>
      </w:r>
    </w:p>
    <w:p w:rsidR="006D0A2E" w:rsidRPr="009F0179" w:rsidRDefault="006D0A2E" w:rsidP="00202128">
      <w:pPr>
        <w:spacing w:after="0"/>
        <w:jc w:val="both"/>
        <w:rPr>
          <w:rFonts w:eastAsia="Times New Roman" w:cs="Arial"/>
          <w:sz w:val="24"/>
          <w:szCs w:val="24"/>
          <w:lang w:eastAsia="it-IT"/>
        </w:rPr>
      </w:pPr>
      <w:r w:rsidRPr="009F0179">
        <w:rPr>
          <w:rFonts w:eastAsia="Times New Roman" w:cs="Arial"/>
          <w:sz w:val="24"/>
          <w:szCs w:val="24"/>
          <w:lang w:eastAsia="it-IT"/>
        </w:rPr>
        <w:t>Proteine plasmatiche. Lipidi e lipoproteine plasmatiche.</w:t>
      </w:r>
      <w:r w:rsidR="00F4402A">
        <w:rPr>
          <w:rFonts w:eastAsia="Times New Roman" w:cs="Arial"/>
          <w:sz w:val="24"/>
          <w:szCs w:val="24"/>
          <w:lang w:eastAsia="it-IT"/>
        </w:rPr>
        <w:t xml:space="preserve"> M</w:t>
      </w:r>
      <w:r w:rsidR="00053B6A" w:rsidRPr="009F0179">
        <w:rPr>
          <w:rFonts w:eastAsia="Times New Roman" w:cs="Arial"/>
          <w:sz w:val="24"/>
          <w:szCs w:val="24"/>
          <w:lang w:eastAsia="it-IT"/>
        </w:rPr>
        <w:t xml:space="preserve">etabolismo </w:t>
      </w:r>
      <w:proofErr w:type="spellStart"/>
      <w:r w:rsidR="00053B6A" w:rsidRPr="009F0179">
        <w:rPr>
          <w:rFonts w:eastAsia="Times New Roman" w:cs="Arial"/>
          <w:sz w:val="24"/>
          <w:szCs w:val="24"/>
          <w:lang w:eastAsia="it-IT"/>
        </w:rPr>
        <w:t>glicidico</w:t>
      </w:r>
      <w:proofErr w:type="spellEnd"/>
      <w:r w:rsidR="00053B6A" w:rsidRPr="009F0179">
        <w:rPr>
          <w:rFonts w:eastAsia="Times New Roman" w:cs="Arial"/>
          <w:sz w:val="24"/>
          <w:szCs w:val="24"/>
          <w:lang w:eastAsia="it-IT"/>
        </w:rPr>
        <w:t>.</w:t>
      </w:r>
    </w:p>
    <w:p w:rsidR="006D0A2E" w:rsidRPr="00202128" w:rsidRDefault="006D0A2E" w:rsidP="00202128">
      <w:pPr>
        <w:spacing w:after="0"/>
        <w:jc w:val="both"/>
        <w:rPr>
          <w:rFonts w:eastAsia="Times New Roman" w:cs="Arial"/>
          <w:sz w:val="24"/>
          <w:szCs w:val="24"/>
          <w:lang w:eastAsia="it-IT"/>
        </w:rPr>
      </w:pPr>
      <w:r w:rsidRPr="009F0179">
        <w:rPr>
          <w:rFonts w:eastAsia="Times New Roman" w:cs="Arial"/>
          <w:sz w:val="24"/>
          <w:szCs w:val="24"/>
          <w:lang w:eastAsia="it-IT"/>
        </w:rPr>
        <w:t>Composti azotati non proteici (urea, ammoniaca, acido urico, bilirubina). Enzimi e altre proteine come marcatori di funzione e di lesione</w:t>
      </w:r>
      <w:r w:rsidR="00F4402A">
        <w:rPr>
          <w:rFonts w:eastAsia="Times New Roman" w:cs="Arial"/>
          <w:sz w:val="24"/>
          <w:szCs w:val="24"/>
          <w:lang w:eastAsia="it-IT"/>
        </w:rPr>
        <w:t xml:space="preserve"> </w:t>
      </w:r>
      <w:r w:rsidR="00F4402A" w:rsidRPr="00F4402A">
        <w:rPr>
          <w:rFonts w:eastAsia="Times New Roman" w:cs="Times New Roman"/>
          <w:sz w:val="24"/>
          <w:szCs w:val="24"/>
          <w:lang w:eastAsia="it-IT"/>
        </w:rPr>
        <w:t>d’</w:t>
      </w:r>
      <w:r w:rsidR="00F4402A">
        <w:rPr>
          <w:rFonts w:eastAsia="Times New Roman" w:cs="Times New Roman"/>
          <w:sz w:val="24"/>
          <w:szCs w:val="24"/>
          <w:lang w:eastAsia="it-IT"/>
        </w:rPr>
        <w:t>organo (fegato, rene, miocardio)</w:t>
      </w:r>
      <w:r w:rsidRPr="009F0179">
        <w:rPr>
          <w:rFonts w:eastAsia="Times New Roman" w:cs="Arial"/>
          <w:sz w:val="24"/>
          <w:szCs w:val="24"/>
          <w:lang w:eastAsia="it-IT"/>
        </w:rPr>
        <w:t xml:space="preserve">. Biochimica clinica degli ormoni. Marcatori tumorali circolanti. Ricambio </w:t>
      </w:r>
      <w:proofErr w:type="spellStart"/>
      <w:r w:rsidRPr="009F0179">
        <w:rPr>
          <w:rFonts w:eastAsia="Times New Roman" w:cs="Arial"/>
          <w:sz w:val="24"/>
          <w:szCs w:val="24"/>
          <w:lang w:eastAsia="it-IT"/>
        </w:rPr>
        <w:t>idroelettrolitico</w:t>
      </w:r>
      <w:proofErr w:type="spellEnd"/>
      <w:r w:rsidRPr="009F0179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Pr="009F0179">
        <w:rPr>
          <w:rFonts w:eastAsia="Times New Roman" w:cs="Arial"/>
          <w:sz w:val="24"/>
          <w:szCs w:val="24"/>
          <w:lang w:eastAsia="it-IT"/>
        </w:rPr>
        <w:t>fosfocalcico</w:t>
      </w:r>
      <w:proofErr w:type="spellEnd"/>
      <w:r w:rsidRPr="009F0179">
        <w:rPr>
          <w:rFonts w:eastAsia="Times New Roman" w:cs="Arial"/>
          <w:sz w:val="24"/>
          <w:szCs w:val="24"/>
          <w:lang w:eastAsia="it-IT"/>
        </w:rPr>
        <w:t xml:space="preserve"> e del ferro.</w:t>
      </w:r>
      <w:r w:rsidR="00F4402A" w:rsidRPr="00F4402A">
        <w:rPr>
          <w:rFonts w:eastAsia="Times New Roman" w:cs="Times New Roman"/>
          <w:sz w:val="24"/>
          <w:szCs w:val="24"/>
          <w:lang w:eastAsia="it-IT"/>
        </w:rPr>
        <w:t xml:space="preserve"> Meccanismi dell’emostasi.</w:t>
      </w:r>
    </w:p>
    <w:p w:rsidR="006D0A2E" w:rsidRPr="00B97523" w:rsidRDefault="006D0A2E" w:rsidP="00E34FB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E34FBD" w:rsidRPr="00397702" w:rsidRDefault="00E34FBD" w:rsidP="00E34FB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397702">
        <w:rPr>
          <w:rFonts w:eastAsia="Times New Roman" w:cs="Times New Roman"/>
          <w:b/>
          <w:bCs/>
          <w:sz w:val="24"/>
          <w:szCs w:val="24"/>
          <w:lang w:eastAsia="it-IT"/>
        </w:rPr>
        <w:t>Testi</w:t>
      </w:r>
      <w:r w:rsidR="00B97523" w:rsidRPr="00397702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di riferimento</w:t>
      </w:r>
    </w:p>
    <w:p w:rsidR="00397702" w:rsidRDefault="00397702" w:rsidP="00202128">
      <w:pPr>
        <w:pStyle w:val="black-text"/>
        <w:spacing w:before="0" w:beforeAutospacing="0" w:after="0" w:afterAutospacing="0"/>
      </w:pPr>
      <w:r w:rsidRPr="00AD10DD">
        <w:rPr>
          <w:i/>
          <w:iCs/>
        </w:rPr>
        <w:t>Medicina di laboratorio - La diagnosi della malattia nel laboratorio clinico</w:t>
      </w:r>
      <w:r>
        <w:t xml:space="preserve"> </w:t>
      </w:r>
    </w:p>
    <w:p w:rsidR="00397702" w:rsidRDefault="00397702" w:rsidP="00202128">
      <w:pPr>
        <w:pStyle w:val="black-text"/>
        <w:spacing w:before="0" w:beforeAutospacing="0" w:after="0" w:afterAutospacing="0"/>
      </w:pPr>
      <w:r>
        <w:t xml:space="preserve">Autori: </w:t>
      </w:r>
      <w:r w:rsidR="00AD10DD">
        <w:t xml:space="preserve">M. </w:t>
      </w:r>
      <w:proofErr w:type="spellStart"/>
      <w:r w:rsidRPr="00AD10DD">
        <w:rPr>
          <w:iCs/>
        </w:rPr>
        <w:t>Laposata</w:t>
      </w:r>
      <w:proofErr w:type="spellEnd"/>
      <w:r>
        <w:t xml:space="preserve"> </w:t>
      </w:r>
    </w:p>
    <w:p w:rsidR="00397702" w:rsidRDefault="00397702" w:rsidP="00202128">
      <w:pPr>
        <w:pStyle w:val="black-text"/>
        <w:spacing w:before="0" w:beforeAutospacing="0" w:after="0" w:afterAutospacing="0"/>
      </w:pPr>
      <w:r>
        <w:t xml:space="preserve">Editore: </w:t>
      </w:r>
      <w:proofErr w:type="spellStart"/>
      <w:r w:rsidRPr="00AD10DD">
        <w:rPr>
          <w:i/>
          <w:iCs/>
        </w:rPr>
        <w:t>Piccin</w:t>
      </w:r>
      <w:proofErr w:type="spellEnd"/>
      <w:r>
        <w:t xml:space="preserve"> </w:t>
      </w:r>
    </w:p>
    <w:p w:rsidR="00397702" w:rsidRPr="00AD10DD" w:rsidRDefault="00397702" w:rsidP="0020212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3C31" w:rsidRPr="00AD10DD" w:rsidRDefault="009E3C31" w:rsidP="00202128">
      <w:pPr>
        <w:pStyle w:val="Titolo1"/>
        <w:spacing w:before="0"/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it-IT"/>
        </w:rPr>
      </w:pPr>
      <w:r w:rsidRPr="00AD10DD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it-IT"/>
        </w:rPr>
        <w:t>Biochimica Clinica e Medicina di Laboratorio</w:t>
      </w:r>
    </w:p>
    <w:p w:rsidR="009E3C31" w:rsidRPr="00AD10DD" w:rsidRDefault="009E3C31" w:rsidP="00202128">
      <w:pPr>
        <w:pStyle w:val="Titolo6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it-IT"/>
        </w:rPr>
      </w:pPr>
      <w:r w:rsidRPr="00AD10D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it-IT"/>
        </w:rPr>
        <w:t xml:space="preserve">Autori: M. </w:t>
      </w:r>
      <w:proofErr w:type="spellStart"/>
      <w:r w:rsidRPr="00AD10D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it-IT"/>
        </w:rPr>
        <w:t>Ciaccio</w:t>
      </w:r>
      <w:proofErr w:type="spellEnd"/>
      <w:r w:rsidRPr="00AD10D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it-IT"/>
        </w:rPr>
        <w:t>, G. Lippi</w:t>
      </w:r>
    </w:p>
    <w:p w:rsidR="009E3C31" w:rsidRPr="00AD10DD" w:rsidRDefault="009E3C31" w:rsidP="00202128">
      <w:pPr>
        <w:pStyle w:val="black-text"/>
        <w:spacing w:before="0" w:beforeAutospacing="0" w:after="0" w:afterAutospacing="0"/>
        <w:rPr>
          <w:i/>
          <w:iCs/>
        </w:rPr>
      </w:pPr>
      <w:r>
        <w:t xml:space="preserve">Editore: </w:t>
      </w:r>
      <w:proofErr w:type="spellStart"/>
      <w:r w:rsidRPr="00AD10DD">
        <w:rPr>
          <w:i/>
          <w:iCs/>
        </w:rPr>
        <w:t>Edises</w:t>
      </w:r>
      <w:proofErr w:type="spellEnd"/>
    </w:p>
    <w:p w:rsidR="009E3C31" w:rsidRPr="00AD10DD" w:rsidRDefault="009E3C31" w:rsidP="00202128">
      <w:pPr>
        <w:pStyle w:val="black-text"/>
        <w:spacing w:before="0" w:beforeAutospacing="0" w:after="0" w:afterAutospacing="0"/>
        <w:rPr>
          <w:i/>
          <w:iCs/>
        </w:rPr>
      </w:pPr>
    </w:p>
    <w:p w:rsidR="00F4402A" w:rsidRDefault="00F4402A" w:rsidP="00202128">
      <w:pPr>
        <w:pStyle w:val="Titolo5"/>
        <w:spacing w:before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it-IT"/>
        </w:rPr>
        <w:t>Approfondimenti:</w:t>
      </w:r>
    </w:p>
    <w:p w:rsidR="00AD10DD" w:rsidRPr="00AD10DD" w:rsidRDefault="00AD10DD" w:rsidP="00202128">
      <w:pPr>
        <w:pStyle w:val="Titolo5"/>
        <w:spacing w:before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it-IT"/>
        </w:rPr>
      </w:pPr>
      <w:r w:rsidRPr="00AD10D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it-IT"/>
        </w:rPr>
        <w:t>Biochimica con Aspetti Clinici</w:t>
      </w:r>
    </w:p>
    <w:p w:rsidR="00AD10DD" w:rsidRPr="00AD10DD" w:rsidRDefault="00AD10DD" w:rsidP="00202128">
      <w:pPr>
        <w:pStyle w:val="Titolo6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it-IT"/>
        </w:rPr>
      </w:pPr>
      <w:r w:rsidRPr="00AD10D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it-IT"/>
        </w:rPr>
        <w:t xml:space="preserve">Autori: 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it-IT"/>
        </w:rPr>
        <w:t>T.</w:t>
      </w:r>
      <w:r w:rsidRPr="00AD10D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it-IT"/>
        </w:rPr>
        <w:t xml:space="preserve"> M. </w:t>
      </w:r>
      <w:proofErr w:type="spellStart"/>
      <w:r w:rsidRPr="00AD10D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it-IT"/>
        </w:rPr>
        <w:t>Devlin</w:t>
      </w:r>
      <w:proofErr w:type="spellEnd"/>
    </w:p>
    <w:p w:rsidR="009E3C31" w:rsidRDefault="00AD10DD" w:rsidP="00202128">
      <w:pPr>
        <w:pStyle w:val="black-text"/>
        <w:spacing w:before="0" w:beforeAutospacing="0" w:after="0" w:afterAutospacing="0"/>
      </w:pPr>
      <w:r>
        <w:t xml:space="preserve">Editore: </w:t>
      </w:r>
      <w:proofErr w:type="spellStart"/>
      <w:r w:rsidRPr="00AD10DD">
        <w:rPr>
          <w:i/>
          <w:iCs/>
        </w:rPr>
        <w:t>Edise</w:t>
      </w:r>
      <w:r w:rsidR="00016BF0">
        <w:rPr>
          <w:i/>
          <w:iCs/>
        </w:rPr>
        <w:t>s</w:t>
      </w:r>
      <w:proofErr w:type="spellEnd"/>
      <w:r w:rsidR="009E3C31">
        <w:t xml:space="preserve"> </w:t>
      </w:r>
    </w:p>
    <w:p w:rsidR="00397702" w:rsidRPr="00B97523" w:rsidRDefault="00397702" w:rsidP="00202128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it-IT"/>
        </w:rPr>
      </w:pPr>
    </w:p>
    <w:sectPr w:rsidR="00397702" w:rsidRPr="00B97523" w:rsidSect="006B0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B065C"/>
    <w:multiLevelType w:val="hybridMultilevel"/>
    <w:tmpl w:val="3F56275C"/>
    <w:lvl w:ilvl="0" w:tplc="592A0E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6C5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29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AD8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CA8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CDE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C5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876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ECE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73B531B"/>
    <w:multiLevelType w:val="hybridMultilevel"/>
    <w:tmpl w:val="C040E186"/>
    <w:lvl w:ilvl="0" w:tplc="FAEAAEA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C5EA3"/>
    <w:rsid w:val="00016BF0"/>
    <w:rsid w:val="00053B6A"/>
    <w:rsid w:val="00122659"/>
    <w:rsid w:val="00202128"/>
    <w:rsid w:val="0026732E"/>
    <w:rsid w:val="00397702"/>
    <w:rsid w:val="003D5B32"/>
    <w:rsid w:val="00505C43"/>
    <w:rsid w:val="00675438"/>
    <w:rsid w:val="006B00B6"/>
    <w:rsid w:val="006D0A2E"/>
    <w:rsid w:val="0070035F"/>
    <w:rsid w:val="008207F0"/>
    <w:rsid w:val="009E3C31"/>
    <w:rsid w:val="009F0179"/>
    <w:rsid w:val="00A043D2"/>
    <w:rsid w:val="00AD10DD"/>
    <w:rsid w:val="00B97523"/>
    <w:rsid w:val="00CC5EA3"/>
    <w:rsid w:val="00E34FBD"/>
    <w:rsid w:val="00F4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0B6"/>
  </w:style>
  <w:style w:type="paragraph" w:styleId="Titolo1">
    <w:name w:val="heading 1"/>
    <w:basedOn w:val="Normale"/>
    <w:next w:val="Normale"/>
    <w:link w:val="Titolo1Carattere"/>
    <w:uiPriority w:val="9"/>
    <w:qFormat/>
    <w:rsid w:val="009E3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E34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10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E3C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34FB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3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53B6A"/>
    <w:pPr>
      <w:ind w:left="720"/>
      <w:contextualSpacing/>
    </w:pPr>
  </w:style>
  <w:style w:type="paragraph" w:customStyle="1" w:styleId="black-text">
    <w:name w:val="black-text"/>
    <w:basedOn w:val="Normale"/>
    <w:rsid w:val="0039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9770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3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E3C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10D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llegamentoipertestuale">
    <w:name w:val="Hyperlink"/>
    <w:basedOn w:val="Carpredefinitoparagrafo"/>
    <w:uiPriority w:val="99"/>
    <w:semiHidden/>
    <w:unhideWhenUsed/>
    <w:rsid w:val="00AD1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marilena</cp:lastModifiedBy>
  <cp:revision>5</cp:revision>
  <dcterms:created xsi:type="dcterms:W3CDTF">2017-12-05T23:16:00Z</dcterms:created>
  <dcterms:modified xsi:type="dcterms:W3CDTF">2017-12-19T21:52:00Z</dcterms:modified>
</cp:coreProperties>
</file>