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6D74" w14:textId="5CE5BD27" w:rsidR="00647666" w:rsidRDefault="00647666" w:rsidP="00647666">
      <w:pPr>
        <w:pStyle w:val="Titolo"/>
      </w:pPr>
      <w:r>
        <w:t xml:space="preserve">CORSO di LAUREA </w:t>
      </w:r>
      <w:r w:rsidR="0015425A">
        <w:t xml:space="preserve">in </w:t>
      </w:r>
      <w:r>
        <w:t>INFERMIERISTICA</w:t>
      </w:r>
    </w:p>
    <w:p w14:paraId="4F88CBFD" w14:textId="77777777" w:rsidR="00647666" w:rsidRDefault="00647666" w:rsidP="00647666">
      <w:pPr>
        <w:pStyle w:val="Sottotitolo"/>
      </w:pPr>
    </w:p>
    <w:p w14:paraId="4E068260" w14:textId="77777777" w:rsidR="00647666" w:rsidRDefault="00647666" w:rsidP="00647666">
      <w:pPr>
        <w:rPr>
          <w:sz w:val="32"/>
        </w:rPr>
      </w:pPr>
    </w:p>
    <w:p w14:paraId="6AC47211" w14:textId="77777777" w:rsidR="00647666" w:rsidRDefault="00647666" w:rsidP="00647666">
      <w:pPr>
        <w:rPr>
          <w:sz w:val="32"/>
        </w:rPr>
      </w:pPr>
    </w:p>
    <w:p w14:paraId="0D58E42D" w14:textId="19A92F41" w:rsidR="00647666" w:rsidRDefault="00647666" w:rsidP="00647666">
      <w:pPr>
        <w:jc w:val="center"/>
        <w:rPr>
          <w:sz w:val="32"/>
        </w:rPr>
      </w:pPr>
      <w:r>
        <w:rPr>
          <w:rFonts w:ascii="Gill Sans MT" w:hAnsi="Gill Sans MT"/>
        </w:rPr>
        <w:t>CORSO INTEGRATO DI INFERMIERISTICA</w:t>
      </w:r>
      <w:r w:rsidRPr="00110BCB">
        <w:rPr>
          <w:rFonts w:ascii="Gill Sans MT" w:hAnsi="Gill Sans MT"/>
        </w:rPr>
        <w:t xml:space="preserve"> MATERNO-INFANTIL</w:t>
      </w:r>
      <w:r>
        <w:rPr>
          <w:rFonts w:ascii="Gill Sans MT" w:hAnsi="Gill Sans MT"/>
        </w:rPr>
        <w:t>E</w:t>
      </w:r>
    </w:p>
    <w:p w14:paraId="675DA2D1" w14:textId="50967F7C" w:rsidR="00647666" w:rsidRDefault="00647666" w:rsidP="00647666">
      <w:pPr>
        <w:rPr>
          <w:sz w:val="32"/>
        </w:rPr>
      </w:pPr>
    </w:p>
    <w:p w14:paraId="38A5A91D" w14:textId="77777777" w:rsidR="0015425A" w:rsidRDefault="0015425A" w:rsidP="00647666">
      <w:pPr>
        <w:rPr>
          <w:sz w:val="32"/>
        </w:rPr>
      </w:pPr>
    </w:p>
    <w:p w14:paraId="26363857" w14:textId="0A869061" w:rsidR="00647666" w:rsidRDefault="00647666" w:rsidP="00647666">
      <w:pPr>
        <w:rPr>
          <w:sz w:val="32"/>
        </w:rPr>
      </w:pPr>
      <w:r>
        <w:rPr>
          <w:sz w:val="32"/>
        </w:rPr>
        <w:t>Insegnamento: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Docente:</w:t>
      </w:r>
    </w:p>
    <w:p w14:paraId="091C189B" w14:textId="77777777" w:rsidR="00647666" w:rsidRDefault="00647666" w:rsidP="00647666">
      <w:pPr>
        <w:pStyle w:val="Titolo1"/>
      </w:pPr>
      <w:r>
        <w:t>GINECOLOGIA ed OSTETRICIA</w:t>
      </w:r>
      <w:r>
        <w:tab/>
      </w:r>
      <w:r>
        <w:tab/>
      </w:r>
      <w:r>
        <w:tab/>
        <w:t>Prof. Raffaello ALFONSO</w:t>
      </w:r>
    </w:p>
    <w:p w14:paraId="15E8B23A" w14:textId="77777777" w:rsidR="00647666" w:rsidRDefault="00647666" w:rsidP="00647666"/>
    <w:p w14:paraId="1B0A0C3A" w14:textId="77777777" w:rsidR="00647666" w:rsidRDefault="00647666" w:rsidP="00647666"/>
    <w:p w14:paraId="6B83C68A" w14:textId="77777777" w:rsidR="00647666" w:rsidRDefault="00647666" w:rsidP="00647666"/>
    <w:p w14:paraId="39648230" w14:textId="77777777" w:rsidR="00647666" w:rsidRDefault="00647666" w:rsidP="00647666"/>
    <w:p w14:paraId="5FE32E32" w14:textId="77777777" w:rsidR="00647666" w:rsidRDefault="00647666" w:rsidP="00647666"/>
    <w:p w14:paraId="29702E4D" w14:textId="509543B1" w:rsidR="00647666" w:rsidRDefault="00647666" w:rsidP="00647666">
      <w:pPr>
        <w:rPr>
          <w:sz w:val="32"/>
        </w:rPr>
      </w:pPr>
      <w:r>
        <w:rPr>
          <w:sz w:val="32"/>
        </w:rPr>
        <w:t>Programma del Corso di Lezioni A.A. 20</w:t>
      </w:r>
      <w:r w:rsidR="0015425A">
        <w:rPr>
          <w:sz w:val="32"/>
        </w:rPr>
        <w:t>2</w:t>
      </w:r>
      <w:r w:rsidR="001B3A74">
        <w:rPr>
          <w:sz w:val="32"/>
        </w:rPr>
        <w:t>2</w:t>
      </w:r>
      <w:r>
        <w:rPr>
          <w:sz w:val="32"/>
        </w:rPr>
        <w:t>/20</w:t>
      </w:r>
      <w:r w:rsidR="0015425A">
        <w:rPr>
          <w:sz w:val="32"/>
        </w:rPr>
        <w:t>2</w:t>
      </w:r>
      <w:r w:rsidR="001B3A74">
        <w:rPr>
          <w:sz w:val="32"/>
        </w:rPr>
        <w:t>3</w:t>
      </w:r>
      <w:bookmarkStart w:id="0" w:name="_GoBack"/>
      <w:bookmarkEnd w:id="0"/>
    </w:p>
    <w:p w14:paraId="4FACF64C" w14:textId="77777777" w:rsidR="00647666" w:rsidRDefault="00647666" w:rsidP="00647666">
      <w:pPr>
        <w:rPr>
          <w:sz w:val="32"/>
        </w:rPr>
      </w:pPr>
    </w:p>
    <w:p w14:paraId="39718F89" w14:textId="77777777" w:rsidR="00647666" w:rsidRDefault="00647666" w:rsidP="00647666">
      <w:pPr>
        <w:rPr>
          <w:sz w:val="32"/>
        </w:rPr>
      </w:pPr>
    </w:p>
    <w:p w14:paraId="549C5103" w14:textId="77777777" w:rsidR="00647666" w:rsidRPr="004C62C8" w:rsidRDefault="00647666" w:rsidP="00647666">
      <w:pPr>
        <w:numPr>
          <w:ilvl w:val="0"/>
          <w:numId w:val="1"/>
        </w:numPr>
      </w:pPr>
      <w:r w:rsidRPr="004C62C8">
        <w:t>Anatomia dell’apparato genitale femminile (Organi genitali interni; Organi genitali esterni)</w:t>
      </w:r>
    </w:p>
    <w:p w14:paraId="2E3A4C9C" w14:textId="1E2E410A" w:rsidR="00647666" w:rsidRPr="004C62C8" w:rsidRDefault="00647666" w:rsidP="00647666">
      <w:pPr>
        <w:numPr>
          <w:ilvl w:val="0"/>
          <w:numId w:val="1"/>
        </w:numPr>
        <w:ind w:right="-622"/>
      </w:pPr>
      <w:proofErr w:type="spellStart"/>
      <w:r>
        <w:t>Fisologia</w:t>
      </w:r>
      <w:proofErr w:type="spellEnd"/>
      <w:r>
        <w:t xml:space="preserve"> dell’apparato genitale femminile (</w:t>
      </w:r>
      <w:r w:rsidRPr="004C62C8">
        <w:t xml:space="preserve">Il </w:t>
      </w:r>
      <w:r>
        <w:t xml:space="preserve">menarca; Il </w:t>
      </w:r>
      <w:r w:rsidRPr="004C62C8">
        <w:t xml:space="preserve">ciclo </w:t>
      </w:r>
      <w:r>
        <w:t>mestruale)</w:t>
      </w:r>
    </w:p>
    <w:p w14:paraId="0D99B8EB" w14:textId="77777777" w:rsidR="00647666" w:rsidRPr="004C62C8" w:rsidRDefault="00647666" w:rsidP="00647666">
      <w:pPr>
        <w:numPr>
          <w:ilvl w:val="0"/>
          <w:numId w:val="2"/>
        </w:numPr>
      </w:pPr>
      <w:r w:rsidRPr="004C62C8">
        <w:t>Alterazioni del ciclo ovarico (Amenorrea, dismenorrea, sindrome premestruale)</w:t>
      </w:r>
    </w:p>
    <w:p w14:paraId="0B144DEC" w14:textId="7465F159" w:rsidR="00647666" w:rsidRPr="004C62C8" w:rsidRDefault="00647666" w:rsidP="00647666">
      <w:pPr>
        <w:numPr>
          <w:ilvl w:val="0"/>
          <w:numId w:val="2"/>
        </w:numPr>
      </w:pPr>
      <w:smartTag w:uri="urn:schemas-microsoft-com:office:smarttags" w:element="PersonName">
        <w:smartTagPr>
          <w:attr w:name="ProductID" w:val="La Menopausa"/>
        </w:smartTagPr>
        <w:r>
          <w:t xml:space="preserve">La </w:t>
        </w:r>
        <w:r w:rsidRPr="004C62C8">
          <w:t>Menopausa</w:t>
        </w:r>
      </w:smartTag>
      <w:r>
        <w:t xml:space="preserve"> (Cessazione definitiva del ciclo mestruale; La sindrome climaterica)</w:t>
      </w:r>
    </w:p>
    <w:p w14:paraId="24FE0411" w14:textId="77777777" w:rsidR="00647666" w:rsidRPr="004C62C8" w:rsidRDefault="00647666" w:rsidP="00647666">
      <w:pPr>
        <w:numPr>
          <w:ilvl w:val="0"/>
          <w:numId w:val="3"/>
        </w:numPr>
      </w:pPr>
      <w:r w:rsidRPr="004C62C8">
        <w:t>Contraccezione</w:t>
      </w:r>
      <w:r>
        <w:t xml:space="preserve"> (Metodi naturali; Metodi di barriera; Metodi ormonali)</w:t>
      </w:r>
    </w:p>
    <w:p w14:paraId="4890843D" w14:textId="45F13AAC" w:rsidR="00647666" w:rsidRPr="004C62C8" w:rsidRDefault="00647666" w:rsidP="00647666">
      <w:pPr>
        <w:numPr>
          <w:ilvl w:val="0"/>
          <w:numId w:val="3"/>
        </w:numPr>
      </w:pPr>
      <w:r>
        <w:t>Prevenzione e diagnosi precoce</w:t>
      </w:r>
      <w:r w:rsidRPr="004C62C8">
        <w:t xml:space="preserve"> </w:t>
      </w:r>
      <w:r w:rsidR="0015425A">
        <w:t xml:space="preserve">delle </w:t>
      </w:r>
      <w:r w:rsidRPr="004C62C8">
        <w:t>neoplasie ginecologiche</w:t>
      </w:r>
      <w:r>
        <w:t xml:space="preserve"> (Ca Portio; Ca Endometrio; Ca ovaio)</w:t>
      </w:r>
    </w:p>
    <w:p w14:paraId="6B2DEE07" w14:textId="77777777" w:rsidR="00647666" w:rsidRDefault="00647666" w:rsidP="00647666">
      <w:pPr>
        <w:numPr>
          <w:ilvl w:val="0"/>
          <w:numId w:val="4"/>
        </w:numPr>
      </w:pPr>
      <w:r w:rsidRPr="004C62C8">
        <w:t>Fecondazione e</w:t>
      </w:r>
      <w:r>
        <w:t>d impianto</w:t>
      </w:r>
    </w:p>
    <w:p w14:paraId="21FDA2BF" w14:textId="5337EFC7" w:rsidR="00647666" w:rsidRPr="004C62C8" w:rsidRDefault="00647666" w:rsidP="00647666">
      <w:pPr>
        <w:numPr>
          <w:ilvl w:val="0"/>
          <w:numId w:val="4"/>
        </w:numPr>
      </w:pPr>
      <w:r w:rsidRPr="004C62C8">
        <w:t>Diagnosi di gravidanza</w:t>
      </w:r>
    </w:p>
    <w:p w14:paraId="1A593ABA" w14:textId="77777777" w:rsidR="00647666" w:rsidRPr="004C62C8" w:rsidRDefault="00647666" w:rsidP="00647666">
      <w:pPr>
        <w:numPr>
          <w:ilvl w:val="0"/>
          <w:numId w:val="6"/>
        </w:numPr>
      </w:pPr>
      <w:r w:rsidRPr="004C62C8">
        <w:t>Diagnosi di epoca gestazionale e di vitalità del feto</w:t>
      </w:r>
    </w:p>
    <w:p w14:paraId="6C2EB408" w14:textId="33654F0D" w:rsidR="00647666" w:rsidRPr="004C62C8" w:rsidRDefault="00647666" w:rsidP="00647666">
      <w:pPr>
        <w:numPr>
          <w:ilvl w:val="0"/>
          <w:numId w:val="5"/>
        </w:numPr>
      </w:pPr>
      <w:r w:rsidRPr="004C62C8">
        <w:t>Screening e Diagnostica prenatale</w:t>
      </w:r>
      <w:r>
        <w:t xml:space="preserve"> (</w:t>
      </w:r>
      <w:proofErr w:type="spellStart"/>
      <w:r>
        <w:t>Translucenza</w:t>
      </w:r>
      <w:proofErr w:type="spellEnd"/>
      <w:r>
        <w:t xml:space="preserve"> nucale; </w:t>
      </w:r>
      <w:r w:rsidR="0015425A">
        <w:t xml:space="preserve">DNA Fetale; </w:t>
      </w:r>
      <w:r>
        <w:t>Villo-Funicolo-Amniocentesi)</w:t>
      </w:r>
    </w:p>
    <w:p w14:paraId="56BD752A" w14:textId="77777777" w:rsidR="00647666" w:rsidRDefault="00647666" w:rsidP="00647666">
      <w:pPr>
        <w:rPr>
          <w:sz w:val="28"/>
        </w:rPr>
      </w:pPr>
    </w:p>
    <w:p w14:paraId="3D44B994" w14:textId="46559B0C" w:rsidR="00647666" w:rsidRDefault="00647666" w:rsidP="00647666">
      <w:pPr>
        <w:rPr>
          <w:sz w:val="32"/>
        </w:rPr>
      </w:pPr>
    </w:p>
    <w:p w14:paraId="5D29E935" w14:textId="77777777" w:rsidR="0015425A" w:rsidRDefault="0015425A" w:rsidP="00647666">
      <w:pPr>
        <w:rPr>
          <w:sz w:val="32"/>
        </w:rPr>
      </w:pPr>
    </w:p>
    <w:p w14:paraId="10903D22" w14:textId="77777777" w:rsidR="00647666" w:rsidRDefault="00647666" w:rsidP="00647666">
      <w:pPr>
        <w:jc w:val="both"/>
      </w:pPr>
    </w:p>
    <w:p w14:paraId="0885F714" w14:textId="77777777" w:rsidR="00647666" w:rsidRDefault="00647666" w:rsidP="00647666">
      <w:pPr>
        <w:jc w:val="both"/>
      </w:pPr>
      <w:r>
        <w:t>TESTI CONSIGLIATI:</w:t>
      </w:r>
    </w:p>
    <w:p w14:paraId="166476D0" w14:textId="77777777" w:rsidR="00647666" w:rsidRDefault="00647666" w:rsidP="00647666">
      <w:pPr>
        <w:jc w:val="both"/>
      </w:pPr>
    </w:p>
    <w:p w14:paraId="272EB40C" w14:textId="77777777" w:rsidR="00647666" w:rsidRDefault="00647666" w:rsidP="00647666">
      <w:pPr>
        <w:jc w:val="both"/>
      </w:pPr>
      <w:r>
        <w:t xml:space="preserve">- Ginecologia e Ostetricia </w:t>
      </w:r>
      <w:r>
        <w:tab/>
        <w:t xml:space="preserve">T. </w:t>
      </w:r>
      <w:proofErr w:type="spellStart"/>
      <w:r>
        <w:t>Wierdis</w:t>
      </w:r>
      <w:proofErr w:type="spellEnd"/>
      <w:r>
        <w:t xml:space="preserve">, C. Romanini </w:t>
      </w:r>
      <w:r>
        <w:tab/>
        <w:t>Edizioni Minerva Medica</w:t>
      </w:r>
    </w:p>
    <w:p w14:paraId="45BE09D3" w14:textId="77777777" w:rsidR="00647666" w:rsidRDefault="00647666" w:rsidP="00647666">
      <w:pPr>
        <w:jc w:val="both"/>
      </w:pPr>
    </w:p>
    <w:p w14:paraId="268BB8D9" w14:textId="77777777" w:rsidR="00647666" w:rsidRDefault="00647666" w:rsidP="00647666">
      <w:pPr>
        <w:jc w:val="both"/>
      </w:pPr>
      <w:r>
        <w:t xml:space="preserve">- Elementi di Ginecologia ed Ostetricia </w:t>
      </w:r>
      <w:r>
        <w:tab/>
        <w:t xml:space="preserve">F. Maneschi, P. Benedetti Panici </w:t>
      </w:r>
      <w:r>
        <w:tab/>
      </w:r>
      <w:proofErr w:type="spellStart"/>
      <w:r>
        <w:t>Soc</w:t>
      </w:r>
      <w:proofErr w:type="spellEnd"/>
      <w:r>
        <w:t>. Ed. Universo</w:t>
      </w:r>
    </w:p>
    <w:p w14:paraId="593F2476" w14:textId="77777777" w:rsidR="00647666" w:rsidRDefault="00647666" w:rsidP="00647666">
      <w:pPr>
        <w:ind w:right="-622"/>
        <w:rPr>
          <w:sz w:val="32"/>
        </w:rPr>
      </w:pPr>
    </w:p>
    <w:p w14:paraId="7B839FDA" w14:textId="77777777" w:rsidR="00FC0C86" w:rsidRDefault="00FC0C86"/>
    <w:sectPr w:rsidR="00FC0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7CF"/>
    <w:multiLevelType w:val="hybridMultilevel"/>
    <w:tmpl w:val="6C544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414F"/>
    <w:multiLevelType w:val="hybridMultilevel"/>
    <w:tmpl w:val="74EAA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236FB"/>
    <w:multiLevelType w:val="hybridMultilevel"/>
    <w:tmpl w:val="F82C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74AB5"/>
    <w:multiLevelType w:val="hybridMultilevel"/>
    <w:tmpl w:val="856890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23C94"/>
    <w:multiLevelType w:val="hybridMultilevel"/>
    <w:tmpl w:val="7B363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C5900"/>
    <w:multiLevelType w:val="hybridMultilevel"/>
    <w:tmpl w:val="36361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6"/>
    <w:rsid w:val="0015425A"/>
    <w:rsid w:val="001B3A74"/>
    <w:rsid w:val="00391CBA"/>
    <w:rsid w:val="00647666"/>
    <w:rsid w:val="00C84B07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3A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7666"/>
    <w:pPr>
      <w:keepNext/>
      <w:ind w:right="-802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7666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47666"/>
    <w:pPr>
      <w:jc w:val="center"/>
    </w:pPr>
    <w:rPr>
      <w:b/>
      <w:bCs/>
      <w:sz w:val="48"/>
    </w:rPr>
  </w:style>
  <w:style w:type="character" w:customStyle="1" w:styleId="TitoloCarattere">
    <w:name w:val="Titolo Carattere"/>
    <w:basedOn w:val="Carpredefinitoparagrafo"/>
    <w:link w:val="Titolo"/>
    <w:rsid w:val="00647666"/>
    <w:rPr>
      <w:rFonts w:ascii="Times New Roman" w:eastAsia="Times New Roman" w:hAnsi="Times New Roman" w:cs="Times New Roman"/>
      <w:b/>
      <w:bCs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47666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647666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7666"/>
    <w:pPr>
      <w:keepNext/>
      <w:ind w:right="-802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7666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47666"/>
    <w:pPr>
      <w:jc w:val="center"/>
    </w:pPr>
    <w:rPr>
      <w:b/>
      <w:bCs/>
      <w:sz w:val="48"/>
    </w:rPr>
  </w:style>
  <w:style w:type="character" w:customStyle="1" w:styleId="TitoloCarattere">
    <w:name w:val="Titolo Carattere"/>
    <w:basedOn w:val="Carpredefinitoparagrafo"/>
    <w:link w:val="Titolo"/>
    <w:rsid w:val="00647666"/>
    <w:rPr>
      <w:rFonts w:ascii="Times New Roman" w:eastAsia="Times New Roman" w:hAnsi="Times New Roman" w:cs="Times New Roman"/>
      <w:b/>
      <w:bCs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47666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647666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raffaello alfonso</dc:creator>
  <cp:lastModifiedBy>aslle</cp:lastModifiedBy>
  <cp:revision>3</cp:revision>
  <dcterms:created xsi:type="dcterms:W3CDTF">2022-05-11T16:35:00Z</dcterms:created>
  <dcterms:modified xsi:type="dcterms:W3CDTF">2023-07-10T15:27:00Z</dcterms:modified>
</cp:coreProperties>
</file>